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5-1214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13048242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13.02.2024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№18810595240213048242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июня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1214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0412365400665012142520129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